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1389"/>
        <w:gridCol w:w="2128"/>
        <w:gridCol w:w="2283"/>
        <w:gridCol w:w="1785"/>
      </w:tblGrid>
      <w:tr w:rsidR="006A1D9E" w:rsidRPr="0000235C" w14:paraId="18DB0C53" w14:textId="77777777" w:rsidTr="0039381E"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A4299" w14:textId="77777777" w:rsidR="006A1D9E" w:rsidRPr="0000235C" w:rsidRDefault="006A1D9E" w:rsidP="0039381E">
            <w:pPr>
              <w:jc w:val="both"/>
              <w:rPr>
                <w:sz w:val="22"/>
                <w:szCs w:val="22"/>
              </w:rPr>
            </w:pPr>
            <w:r w:rsidRPr="0000235C">
              <w:rPr>
                <w:b/>
                <w:bCs/>
                <w:sz w:val="22"/>
                <w:szCs w:val="22"/>
              </w:rPr>
              <w:t>Tárgy neve:</w:t>
            </w:r>
            <w:r w:rsidRPr="0000235C">
              <w:rPr>
                <w:sz w:val="22"/>
                <w:szCs w:val="22"/>
              </w:rPr>
              <w:t xml:space="preserve"> </w:t>
            </w:r>
          </w:p>
          <w:p w14:paraId="4579D534" w14:textId="02CD58AC" w:rsidR="006A1D9E" w:rsidRDefault="001664C6" w:rsidP="0039381E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Innovatív </w:t>
            </w:r>
            <w:r w:rsidR="00022E51">
              <w:rPr>
                <w:sz w:val="22"/>
                <w:szCs w:val="22"/>
              </w:rPr>
              <w:t>levegőtisztaság-védelmi</w:t>
            </w:r>
            <w:r>
              <w:rPr>
                <w:sz w:val="22"/>
                <w:szCs w:val="22"/>
              </w:rPr>
              <w:t xml:space="preserve"> technológiák</w:t>
            </w:r>
          </w:p>
          <w:p w14:paraId="1A6845D3" w14:textId="77777777" w:rsidR="006A1D9E" w:rsidRDefault="00EB09EC" w:rsidP="0039381E">
            <w:pPr>
              <w:jc w:val="both"/>
              <w:rPr>
                <w:sz w:val="22"/>
                <w:szCs w:val="22"/>
              </w:rPr>
            </w:pPr>
            <w:r w:rsidRPr="00EB09EC">
              <w:rPr>
                <w:sz w:val="22"/>
                <w:szCs w:val="22"/>
              </w:rPr>
              <w:t>Innovatív levegőtisztaság-védelmi technológiák</w:t>
            </w:r>
          </w:p>
          <w:p w14:paraId="6DF4FBD6" w14:textId="4C6D6C18" w:rsidR="005208C2" w:rsidRPr="0000235C" w:rsidRDefault="005208C2" w:rsidP="0039381E">
            <w:pPr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Mikrotanúsítvány</w:t>
            </w:r>
            <w:proofErr w:type="spellEnd"/>
            <w:r>
              <w:rPr>
                <w:sz w:val="22"/>
                <w:szCs w:val="22"/>
              </w:rPr>
              <w:t xml:space="preserve"> képzés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E39AD" w14:textId="77777777" w:rsidR="006A1D9E" w:rsidRPr="0000235C" w:rsidRDefault="006A1D9E" w:rsidP="0039381E">
            <w:pPr>
              <w:jc w:val="both"/>
              <w:rPr>
                <w:sz w:val="22"/>
                <w:szCs w:val="22"/>
              </w:rPr>
            </w:pPr>
            <w:r w:rsidRPr="0000235C">
              <w:rPr>
                <w:b/>
                <w:bCs/>
                <w:sz w:val="22"/>
                <w:szCs w:val="22"/>
              </w:rPr>
              <w:t>NEPTUN-kód:</w:t>
            </w:r>
            <w:r w:rsidRPr="0000235C">
              <w:rPr>
                <w:sz w:val="22"/>
                <w:szCs w:val="22"/>
              </w:rPr>
              <w:t xml:space="preserve"> </w:t>
            </w:r>
          </w:p>
          <w:p w14:paraId="25A2C94B" w14:textId="6F6AAAB3" w:rsidR="009F4722" w:rsidRPr="00813EC9" w:rsidRDefault="006A1D9E" w:rsidP="009F4722">
            <w:pPr>
              <w:jc w:val="both"/>
              <w:rPr>
                <w:sz w:val="22"/>
                <w:szCs w:val="22"/>
              </w:rPr>
            </w:pPr>
            <w:r w:rsidRPr="0000235C">
              <w:rPr>
                <w:sz w:val="22"/>
                <w:szCs w:val="22"/>
              </w:rPr>
              <w:t xml:space="preserve"> </w:t>
            </w:r>
          </w:p>
          <w:p w14:paraId="50DB70E6" w14:textId="717FD16B" w:rsidR="002A730F" w:rsidRPr="00813EC9" w:rsidRDefault="006A1D9E" w:rsidP="002A730F">
            <w:pPr>
              <w:jc w:val="both"/>
              <w:rPr>
                <w:sz w:val="22"/>
                <w:szCs w:val="22"/>
              </w:rPr>
            </w:pPr>
            <w:r w:rsidRPr="0000235C">
              <w:rPr>
                <w:sz w:val="22"/>
                <w:szCs w:val="22"/>
              </w:rPr>
              <w:t xml:space="preserve"> </w:t>
            </w:r>
            <w:r w:rsidR="002A730F" w:rsidRPr="00813EC9">
              <w:rPr>
                <w:sz w:val="22"/>
                <w:szCs w:val="22"/>
              </w:rPr>
              <w:t>RK</w:t>
            </w:r>
            <w:r w:rsidR="00A873C6">
              <w:rPr>
                <w:sz w:val="22"/>
                <w:szCs w:val="22"/>
              </w:rPr>
              <w:t>R</w:t>
            </w:r>
            <w:r w:rsidR="002A730F" w:rsidRPr="00813EC9">
              <w:rPr>
                <w:sz w:val="22"/>
                <w:szCs w:val="22"/>
              </w:rPr>
              <w:t>ILTHBLF</w:t>
            </w:r>
          </w:p>
          <w:p w14:paraId="323DD53B" w14:textId="0D8717CE" w:rsidR="006A1D9E" w:rsidRPr="0000235C" w:rsidRDefault="006A1D9E" w:rsidP="005035AF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A0071" w14:textId="77777777" w:rsidR="006A1D9E" w:rsidRPr="0000235C" w:rsidRDefault="006A1D9E" w:rsidP="0039381E">
            <w:pPr>
              <w:jc w:val="both"/>
              <w:rPr>
                <w:sz w:val="22"/>
                <w:szCs w:val="22"/>
              </w:rPr>
            </w:pPr>
            <w:r w:rsidRPr="0000235C">
              <w:rPr>
                <w:b/>
                <w:bCs/>
                <w:sz w:val="22"/>
                <w:szCs w:val="22"/>
              </w:rPr>
              <w:t>Óraszám:</w:t>
            </w:r>
            <w:r w:rsidRPr="0000235C">
              <w:rPr>
                <w:sz w:val="22"/>
                <w:szCs w:val="22"/>
              </w:rPr>
              <w:t xml:space="preserve"> </w:t>
            </w:r>
            <w:proofErr w:type="spellStart"/>
            <w:r w:rsidRPr="0000235C">
              <w:rPr>
                <w:sz w:val="22"/>
                <w:szCs w:val="22"/>
              </w:rPr>
              <w:t>ea+gy+lb</w:t>
            </w:r>
            <w:proofErr w:type="spellEnd"/>
            <w:r w:rsidRPr="0000235C">
              <w:rPr>
                <w:sz w:val="22"/>
                <w:szCs w:val="22"/>
              </w:rPr>
              <w:t xml:space="preserve"> </w:t>
            </w:r>
          </w:p>
          <w:p w14:paraId="37CD7904" w14:textId="77777777" w:rsidR="00A873C6" w:rsidRDefault="00A873C6" w:rsidP="00754756">
            <w:pPr>
              <w:jc w:val="both"/>
              <w:rPr>
                <w:iCs/>
                <w:sz w:val="22"/>
                <w:szCs w:val="22"/>
              </w:rPr>
            </w:pPr>
          </w:p>
          <w:p w14:paraId="2B5FB7E2" w14:textId="756ED425" w:rsidR="00754756" w:rsidRPr="00F50215" w:rsidRDefault="001664C6" w:rsidP="00754756">
            <w:pPr>
              <w:jc w:val="both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6</w:t>
            </w:r>
            <w:r w:rsidR="00754756" w:rsidRPr="00F50215">
              <w:rPr>
                <w:iCs/>
                <w:sz w:val="22"/>
                <w:szCs w:val="22"/>
              </w:rPr>
              <w:t>+</w:t>
            </w:r>
            <w:r>
              <w:rPr>
                <w:iCs/>
                <w:sz w:val="22"/>
                <w:szCs w:val="22"/>
              </w:rPr>
              <w:t>6</w:t>
            </w:r>
            <w:r w:rsidR="00754756" w:rsidRPr="00F50215">
              <w:rPr>
                <w:iCs/>
                <w:sz w:val="22"/>
                <w:szCs w:val="22"/>
              </w:rPr>
              <w:t>+0</w:t>
            </w:r>
          </w:p>
          <w:p w14:paraId="121E21DC" w14:textId="77777777" w:rsidR="006A1D9E" w:rsidRPr="0000235C" w:rsidRDefault="006A1D9E" w:rsidP="00754756">
            <w:pPr>
              <w:jc w:val="both"/>
              <w:rPr>
                <w:sz w:val="22"/>
                <w:szCs w:val="22"/>
              </w:rPr>
            </w:pPr>
            <w:r w:rsidRPr="0000235C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5B6B6" w14:textId="7D4E740A" w:rsidR="006A1D9E" w:rsidRPr="0000235C" w:rsidRDefault="006A1D9E" w:rsidP="0039381E">
            <w:pPr>
              <w:jc w:val="both"/>
              <w:rPr>
                <w:sz w:val="22"/>
                <w:szCs w:val="22"/>
              </w:rPr>
            </w:pPr>
            <w:r w:rsidRPr="0000235C">
              <w:rPr>
                <w:b/>
                <w:bCs/>
                <w:sz w:val="22"/>
                <w:szCs w:val="22"/>
              </w:rPr>
              <w:t>Kredit:</w:t>
            </w:r>
            <w:r w:rsidRPr="0000235C">
              <w:rPr>
                <w:sz w:val="22"/>
                <w:szCs w:val="22"/>
              </w:rPr>
              <w:t xml:space="preserve"> </w:t>
            </w:r>
            <w:r w:rsidR="001664C6">
              <w:rPr>
                <w:sz w:val="22"/>
                <w:szCs w:val="22"/>
              </w:rPr>
              <w:t>3</w:t>
            </w:r>
            <w:r w:rsidRPr="0000235C">
              <w:rPr>
                <w:sz w:val="22"/>
                <w:szCs w:val="22"/>
              </w:rPr>
              <w:t xml:space="preserve"> </w:t>
            </w:r>
          </w:p>
          <w:p w14:paraId="5B3F2A06" w14:textId="77777777" w:rsidR="006A1D9E" w:rsidRPr="0000235C" w:rsidRDefault="006A1D9E" w:rsidP="0039381E">
            <w:pPr>
              <w:jc w:val="both"/>
              <w:rPr>
                <w:sz w:val="22"/>
                <w:szCs w:val="22"/>
              </w:rPr>
            </w:pPr>
            <w:r w:rsidRPr="0000235C">
              <w:rPr>
                <w:b/>
                <w:bCs/>
                <w:sz w:val="22"/>
                <w:szCs w:val="22"/>
              </w:rPr>
              <w:t>Köv.</w:t>
            </w:r>
            <w:r w:rsidR="00DD613A">
              <w:rPr>
                <w:sz w:val="22"/>
                <w:szCs w:val="22"/>
              </w:rPr>
              <w:t>: é</w:t>
            </w:r>
            <w:r w:rsidRPr="0000235C">
              <w:rPr>
                <w:sz w:val="22"/>
                <w:szCs w:val="22"/>
              </w:rPr>
              <w:t xml:space="preserve"> </w:t>
            </w:r>
          </w:p>
          <w:p w14:paraId="213C1414" w14:textId="77777777" w:rsidR="006A1D9E" w:rsidRPr="0000235C" w:rsidRDefault="006A1D9E" w:rsidP="0039381E">
            <w:pPr>
              <w:jc w:val="both"/>
              <w:rPr>
                <w:sz w:val="22"/>
                <w:szCs w:val="22"/>
              </w:rPr>
            </w:pPr>
            <w:r w:rsidRPr="0000235C">
              <w:rPr>
                <w:sz w:val="22"/>
                <w:szCs w:val="22"/>
              </w:rPr>
              <w:t xml:space="preserve">               </w:t>
            </w:r>
          </w:p>
        </w:tc>
      </w:tr>
      <w:tr w:rsidR="006A1D9E" w:rsidRPr="0000235C" w14:paraId="34ADA481" w14:textId="77777777" w:rsidTr="0039381E">
        <w:tc>
          <w:tcPr>
            <w:tcW w:w="26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48374" w14:textId="77777777" w:rsidR="006A1D9E" w:rsidRPr="0000235C" w:rsidRDefault="006A1D9E" w:rsidP="0039381E">
            <w:pPr>
              <w:jc w:val="both"/>
              <w:rPr>
                <w:sz w:val="22"/>
                <w:szCs w:val="22"/>
              </w:rPr>
            </w:pPr>
            <w:r w:rsidRPr="0000235C">
              <w:rPr>
                <w:b/>
                <w:bCs/>
                <w:sz w:val="22"/>
                <w:szCs w:val="22"/>
              </w:rPr>
              <w:t>Tantárgyfelelős:</w:t>
            </w:r>
            <w:r w:rsidRPr="0000235C">
              <w:rPr>
                <w:sz w:val="22"/>
                <w:szCs w:val="22"/>
              </w:rPr>
              <w:t xml:space="preserve"> </w:t>
            </w:r>
          </w:p>
          <w:p w14:paraId="5EE3AE90" w14:textId="0E75082B" w:rsidR="006A1D9E" w:rsidRPr="0000235C" w:rsidRDefault="006A1D9E" w:rsidP="0039381E">
            <w:pPr>
              <w:jc w:val="both"/>
              <w:rPr>
                <w:sz w:val="22"/>
                <w:szCs w:val="22"/>
              </w:rPr>
            </w:pPr>
            <w:r w:rsidRPr="0000235C">
              <w:rPr>
                <w:sz w:val="22"/>
                <w:szCs w:val="22"/>
              </w:rPr>
              <w:t xml:space="preserve">Dr. </w:t>
            </w:r>
            <w:r w:rsidR="00813EC9">
              <w:rPr>
                <w:sz w:val="22"/>
                <w:szCs w:val="22"/>
              </w:rPr>
              <w:t xml:space="preserve">habil. </w:t>
            </w:r>
            <w:r w:rsidRPr="0000235C">
              <w:rPr>
                <w:sz w:val="22"/>
                <w:szCs w:val="22"/>
              </w:rPr>
              <w:t xml:space="preserve">Ágoston Csaba 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CB7B5" w14:textId="77777777" w:rsidR="006A1D9E" w:rsidRPr="0000235C" w:rsidRDefault="006A1D9E" w:rsidP="0039381E">
            <w:pPr>
              <w:jc w:val="both"/>
              <w:rPr>
                <w:sz w:val="22"/>
                <w:szCs w:val="22"/>
              </w:rPr>
            </w:pPr>
            <w:r w:rsidRPr="0000235C">
              <w:rPr>
                <w:b/>
                <w:bCs/>
                <w:sz w:val="22"/>
                <w:szCs w:val="22"/>
              </w:rPr>
              <w:t xml:space="preserve">Beosztás: </w:t>
            </w:r>
            <w:r w:rsidRPr="0000235C">
              <w:rPr>
                <w:sz w:val="22"/>
                <w:szCs w:val="22"/>
              </w:rPr>
              <w:t xml:space="preserve"> </w:t>
            </w:r>
          </w:p>
          <w:p w14:paraId="00107C17" w14:textId="77777777" w:rsidR="006A1D9E" w:rsidRPr="0000235C" w:rsidRDefault="006A1D9E" w:rsidP="0039381E">
            <w:pPr>
              <w:jc w:val="both"/>
              <w:rPr>
                <w:sz w:val="22"/>
                <w:szCs w:val="22"/>
              </w:rPr>
            </w:pPr>
            <w:r w:rsidRPr="0000235C">
              <w:rPr>
                <w:sz w:val="22"/>
                <w:szCs w:val="22"/>
              </w:rPr>
              <w:t xml:space="preserve">egyetemi adjunktus  </w:t>
            </w:r>
          </w:p>
        </w:tc>
        <w:tc>
          <w:tcPr>
            <w:tcW w:w="40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52FF6" w14:textId="77777777" w:rsidR="006A1D9E" w:rsidRPr="0000235C" w:rsidRDefault="006A1D9E" w:rsidP="0039381E">
            <w:pPr>
              <w:rPr>
                <w:sz w:val="22"/>
                <w:szCs w:val="22"/>
              </w:rPr>
            </w:pPr>
            <w:r w:rsidRPr="0000235C">
              <w:rPr>
                <w:b/>
                <w:bCs/>
                <w:sz w:val="22"/>
                <w:szCs w:val="22"/>
              </w:rPr>
              <w:t xml:space="preserve">Előkövetelmény: </w:t>
            </w:r>
            <w:r w:rsidRPr="0000235C">
              <w:rPr>
                <w:sz w:val="22"/>
                <w:szCs w:val="22"/>
              </w:rPr>
              <w:t xml:space="preserve"> </w:t>
            </w:r>
          </w:p>
          <w:p w14:paraId="11BDAD4A" w14:textId="77777777" w:rsidR="006A1D9E" w:rsidRPr="0000235C" w:rsidRDefault="00754756" w:rsidP="0039381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nincs</w:t>
            </w:r>
            <w:r w:rsidR="006A1D9E" w:rsidRPr="0000235C">
              <w:rPr>
                <w:sz w:val="22"/>
                <w:szCs w:val="22"/>
              </w:rPr>
              <w:t xml:space="preserve">  </w:t>
            </w:r>
          </w:p>
        </w:tc>
      </w:tr>
      <w:tr w:rsidR="006A1D9E" w:rsidRPr="0000235C" w14:paraId="231A8AED" w14:textId="77777777" w:rsidTr="005208C2">
        <w:tc>
          <w:tcPr>
            <w:tcW w:w="88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48CA820" w14:textId="77777777" w:rsidR="006A1D9E" w:rsidRPr="0000235C" w:rsidRDefault="006A1D9E" w:rsidP="0039381E">
            <w:pPr>
              <w:jc w:val="center"/>
              <w:rPr>
                <w:sz w:val="22"/>
                <w:szCs w:val="22"/>
              </w:rPr>
            </w:pPr>
            <w:r w:rsidRPr="0000235C">
              <w:rPr>
                <w:b/>
                <w:bCs/>
                <w:sz w:val="22"/>
                <w:szCs w:val="22"/>
              </w:rPr>
              <w:t>Ismeretanyag leírása</w:t>
            </w:r>
          </w:p>
        </w:tc>
      </w:tr>
      <w:tr w:rsidR="006A1D9E" w:rsidRPr="0000235C" w14:paraId="27A2F8BF" w14:textId="77777777" w:rsidTr="005208C2">
        <w:trPr>
          <w:trHeight w:val="2480"/>
        </w:trPr>
        <w:tc>
          <w:tcPr>
            <w:tcW w:w="88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5B85" w14:textId="77777777" w:rsidR="006A1D9E" w:rsidRDefault="006A1D9E" w:rsidP="0039381E">
            <w:pPr>
              <w:jc w:val="both"/>
              <w:rPr>
                <w:sz w:val="22"/>
                <w:szCs w:val="22"/>
              </w:rPr>
            </w:pPr>
          </w:p>
          <w:p w14:paraId="79E02972" w14:textId="18D90478" w:rsidR="006A1D9E" w:rsidRPr="00022E51" w:rsidRDefault="00022E51" w:rsidP="00F53A05">
            <w:pPr>
              <w:spacing w:after="200" w:line="276" w:lineRule="auto"/>
              <w:jc w:val="both"/>
              <w:rPr>
                <w:bCs/>
                <w:iCs/>
                <w:sz w:val="22"/>
                <w:szCs w:val="22"/>
              </w:rPr>
            </w:pPr>
            <w:r w:rsidRPr="00022E51">
              <w:rPr>
                <w:bCs/>
                <w:iCs/>
                <w:sz w:val="22"/>
                <w:szCs w:val="22"/>
              </w:rPr>
              <w:t>A tárgy a levegő-tisztaság védelem legújabb trendjeit, eredményeit tekinti át. Célja felkészíteni a hallgatókat a levegőminőség védelmére azáltal, hogy megismerik a humán eredetű légszennyezők hatásait, a kibocsátáscsökkentés modern módszereit, technológiáit. Röviden áttekintjük a levegő tisztaságvédelmi műszaki és jogi szabályzókat, az alkalmazott határértékek sajátosságait. A gyakorlat keretei között a hallgatók megismerkednek munkahelyi légtér, mint speciális levegőkörnyezet sajátosságaival, követelményeivel.  Megismerik a munkahelyi és környezeti levegő megfelelő minőségének biztosítására alkalmazott technológiákat, eszközöket, mint például, a porleválasztó eszközök, adszorberek, kémiai elven működő berendezések. Röviden áttekintjük a levegőtisztaság-védelem esetében alkalmazható mérési, ellenőrzési módszereket.</w:t>
            </w:r>
          </w:p>
        </w:tc>
      </w:tr>
      <w:tr w:rsidR="006A1D9E" w:rsidRPr="0000235C" w14:paraId="14D96168" w14:textId="77777777" w:rsidTr="0039381E">
        <w:trPr>
          <w:trHeight w:val="257"/>
        </w:trPr>
        <w:tc>
          <w:tcPr>
            <w:tcW w:w="88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D7474" w14:textId="77777777" w:rsidR="006A1D9E" w:rsidRPr="0000235C" w:rsidRDefault="006A1D9E" w:rsidP="0039381E">
            <w:pPr>
              <w:spacing w:after="240"/>
              <w:jc w:val="center"/>
              <w:rPr>
                <w:rFonts w:eastAsia="Calibri"/>
                <w:iCs/>
                <w:sz w:val="22"/>
                <w:szCs w:val="22"/>
              </w:rPr>
            </w:pPr>
            <w:r w:rsidRPr="0000235C">
              <w:rPr>
                <w:b/>
                <w:sz w:val="22"/>
                <w:szCs w:val="22"/>
              </w:rPr>
              <w:t>A tárgy részletes leírása, ütemezés</w:t>
            </w:r>
          </w:p>
        </w:tc>
      </w:tr>
      <w:tr w:rsidR="006A1D9E" w:rsidRPr="005D6475" w14:paraId="2FF3275B" w14:textId="77777777" w:rsidTr="005208C2">
        <w:trPr>
          <w:trHeight w:val="257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7A8F65" w14:textId="31ADFC37" w:rsidR="00362AFC" w:rsidRPr="00362AFC" w:rsidRDefault="00362AFC" w:rsidP="0039381E">
            <w:pPr>
              <w:spacing w:after="24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7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2DC13DE" w14:textId="77777777" w:rsidR="006A1D9E" w:rsidRPr="005D6475" w:rsidRDefault="006A1D9E" w:rsidP="0039381E">
            <w:pPr>
              <w:spacing w:after="240"/>
              <w:jc w:val="center"/>
              <w:rPr>
                <w:b/>
                <w:sz w:val="20"/>
                <w:szCs w:val="20"/>
              </w:rPr>
            </w:pPr>
            <w:r w:rsidRPr="005D6475">
              <w:rPr>
                <w:b/>
                <w:sz w:val="20"/>
                <w:szCs w:val="20"/>
              </w:rPr>
              <w:t>Előadások és gyakorlatok témakörei</w:t>
            </w:r>
          </w:p>
        </w:tc>
      </w:tr>
      <w:tr w:rsidR="00022E51" w:rsidRPr="009E7EDD" w14:paraId="56FA9AB1" w14:textId="77777777" w:rsidTr="00362AFC">
        <w:trPr>
          <w:trHeight w:val="17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9A3A1" w14:textId="77777777" w:rsidR="00022E51" w:rsidRPr="0005444A" w:rsidRDefault="00022E51" w:rsidP="00022E51">
            <w:pPr>
              <w:pStyle w:val="Listaszerbekezds"/>
              <w:numPr>
                <w:ilvl w:val="0"/>
                <w:numId w:val="4"/>
              </w:numPr>
              <w:spacing w:after="240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758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71B9A" w14:textId="71A32587" w:rsidR="00022E51" w:rsidRPr="00844F3F" w:rsidRDefault="00022E51" w:rsidP="00022E51">
            <w:pPr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Légszennyezettség, az emberi levegőkörnyezet sajátosságai.</w:t>
            </w:r>
          </w:p>
        </w:tc>
      </w:tr>
      <w:tr w:rsidR="00022E51" w:rsidRPr="009E7EDD" w14:paraId="15986745" w14:textId="77777777" w:rsidTr="005208C2">
        <w:trPr>
          <w:trHeight w:val="774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D5788" w14:textId="77777777" w:rsidR="00022E51" w:rsidRPr="009E7EDD" w:rsidRDefault="00022E51" w:rsidP="00022E51">
            <w:pPr>
              <w:spacing w:after="240"/>
              <w:jc w:val="center"/>
              <w:rPr>
                <w:bCs/>
                <w:sz w:val="20"/>
                <w:szCs w:val="20"/>
              </w:rPr>
            </w:pPr>
            <w:r w:rsidRPr="00003B2C">
              <w:rPr>
                <w:bCs/>
                <w:sz w:val="20"/>
                <w:szCs w:val="20"/>
              </w:rPr>
              <w:t>2.</w:t>
            </w:r>
          </w:p>
        </w:tc>
        <w:tc>
          <w:tcPr>
            <w:tcW w:w="7585" w:type="dxa"/>
            <w:gridSpan w:val="4"/>
          </w:tcPr>
          <w:p w14:paraId="05E3F771" w14:textId="28823F05" w:rsidR="00022E51" w:rsidRPr="00813EC9" w:rsidRDefault="00022E51" w:rsidP="00022E51">
            <w:pPr>
              <w:spacing w:after="240"/>
              <w:jc w:val="both"/>
              <w:rPr>
                <w:rFonts w:eastAsia="Arial"/>
                <w:bCs/>
                <w:sz w:val="22"/>
                <w:szCs w:val="22"/>
              </w:rPr>
            </w:pPr>
            <w:r w:rsidRPr="00813EC9">
              <w:rPr>
                <w:bCs/>
                <w:sz w:val="22"/>
                <w:szCs w:val="22"/>
              </w:rPr>
              <w:t xml:space="preserve">Kibocsátás csökkentésre alkalmazható technológiák, Portechnikai alapfogalmak. Levegőtisztítás, porleválasztók, Szűrők, </w:t>
            </w:r>
            <w:proofErr w:type="spellStart"/>
            <w:r w:rsidRPr="00813EC9">
              <w:rPr>
                <w:bCs/>
                <w:sz w:val="22"/>
                <w:szCs w:val="22"/>
              </w:rPr>
              <w:t>elektrofilterek</w:t>
            </w:r>
            <w:proofErr w:type="spellEnd"/>
            <w:r w:rsidRPr="00813EC9">
              <w:rPr>
                <w:bCs/>
                <w:sz w:val="22"/>
                <w:szCs w:val="22"/>
              </w:rPr>
              <w:t>, Nedves gáztiszttás, kémiai módszerek.</w:t>
            </w:r>
          </w:p>
        </w:tc>
      </w:tr>
      <w:tr w:rsidR="00022E51" w:rsidRPr="009E7EDD" w14:paraId="623E4198" w14:textId="77777777" w:rsidTr="00362AFC">
        <w:trPr>
          <w:trHeight w:val="170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E84E8" w14:textId="77777777" w:rsidR="00022E51" w:rsidRPr="009E7EDD" w:rsidRDefault="00022E51" w:rsidP="00022E51">
            <w:pPr>
              <w:spacing w:after="240"/>
              <w:jc w:val="center"/>
              <w:rPr>
                <w:bCs/>
                <w:sz w:val="20"/>
                <w:szCs w:val="20"/>
              </w:rPr>
            </w:pPr>
            <w:r w:rsidRPr="009E7EDD">
              <w:rPr>
                <w:bCs/>
                <w:sz w:val="20"/>
                <w:szCs w:val="20"/>
              </w:rPr>
              <w:t>3.</w:t>
            </w:r>
          </w:p>
        </w:tc>
        <w:tc>
          <w:tcPr>
            <w:tcW w:w="7585" w:type="dxa"/>
            <w:gridSpan w:val="4"/>
          </w:tcPr>
          <w:p w14:paraId="31FD6CA8" w14:textId="6B4B2DEF" w:rsidR="00022E51" w:rsidRPr="00813EC9" w:rsidRDefault="00022E51" w:rsidP="00022E51">
            <w:pPr>
              <w:spacing w:after="240"/>
              <w:jc w:val="both"/>
              <w:rPr>
                <w:rFonts w:eastAsia="Arial"/>
                <w:bCs/>
                <w:sz w:val="22"/>
                <w:szCs w:val="22"/>
              </w:rPr>
            </w:pPr>
            <w:r w:rsidRPr="00813EC9">
              <w:rPr>
                <w:bCs/>
                <w:sz w:val="22"/>
                <w:szCs w:val="22"/>
              </w:rPr>
              <w:t>Munkahelyi légtér, mint speciális levegőkörnyezet, és belső terek levegőminősége, „Beteg épület szindróma”, minőségszabályozás. Innovatív és kísérleti technológiák.</w:t>
            </w:r>
          </w:p>
        </w:tc>
      </w:tr>
      <w:tr w:rsidR="00022E51" w:rsidRPr="009E7EDD" w14:paraId="3F5E6E82" w14:textId="77777777" w:rsidTr="005208C2">
        <w:trPr>
          <w:trHeight w:val="416"/>
        </w:trPr>
        <w:tc>
          <w:tcPr>
            <w:tcW w:w="1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758E3" w14:textId="77777777" w:rsidR="00022E51" w:rsidRPr="009E7EDD" w:rsidRDefault="00022E51" w:rsidP="00022E51">
            <w:pPr>
              <w:spacing w:after="240"/>
              <w:jc w:val="center"/>
              <w:rPr>
                <w:bCs/>
                <w:sz w:val="20"/>
                <w:szCs w:val="20"/>
              </w:rPr>
            </w:pPr>
            <w:r w:rsidRPr="009E7EDD">
              <w:rPr>
                <w:bCs/>
                <w:sz w:val="20"/>
                <w:szCs w:val="20"/>
              </w:rPr>
              <w:t>4.</w:t>
            </w:r>
          </w:p>
        </w:tc>
        <w:tc>
          <w:tcPr>
            <w:tcW w:w="7585" w:type="dxa"/>
            <w:gridSpan w:val="4"/>
          </w:tcPr>
          <w:p w14:paraId="0A2F15D1" w14:textId="77777777" w:rsidR="00022E51" w:rsidRPr="00813EC9" w:rsidRDefault="00022E51" w:rsidP="00022E51">
            <w:pPr>
              <w:jc w:val="both"/>
              <w:rPr>
                <w:bCs/>
                <w:sz w:val="22"/>
                <w:szCs w:val="22"/>
              </w:rPr>
            </w:pPr>
            <w:r w:rsidRPr="00813EC9">
              <w:rPr>
                <w:bCs/>
                <w:sz w:val="22"/>
                <w:szCs w:val="22"/>
              </w:rPr>
              <w:t>Határértékek a levegőtisztaság-védelem területén. Mérési módszerek.</w:t>
            </w:r>
          </w:p>
          <w:p w14:paraId="5CC9A8D2" w14:textId="4872FBDA" w:rsidR="00022E51" w:rsidRPr="00813EC9" w:rsidRDefault="00022E51" w:rsidP="00022E51">
            <w:pPr>
              <w:spacing w:after="240"/>
              <w:jc w:val="both"/>
              <w:rPr>
                <w:rFonts w:eastAsia="Arial"/>
                <w:bCs/>
                <w:sz w:val="22"/>
                <w:szCs w:val="22"/>
              </w:rPr>
            </w:pPr>
            <w:r w:rsidRPr="00813EC9">
              <w:rPr>
                <w:bCs/>
                <w:sz w:val="22"/>
                <w:szCs w:val="22"/>
              </w:rPr>
              <w:t>Zárthelyi dolgozat</w:t>
            </w:r>
            <w:r w:rsidR="007454F8" w:rsidRPr="00813EC9">
              <w:rPr>
                <w:bCs/>
                <w:sz w:val="22"/>
                <w:szCs w:val="22"/>
              </w:rPr>
              <w:t>.</w:t>
            </w:r>
          </w:p>
        </w:tc>
      </w:tr>
      <w:tr w:rsidR="0075198E" w:rsidRPr="0000235C" w14:paraId="4DE3300B" w14:textId="77777777" w:rsidTr="005208C2">
        <w:trPr>
          <w:trHeight w:val="257"/>
        </w:trPr>
        <w:tc>
          <w:tcPr>
            <w:tcW w:w="88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24C2527C" w14:textId="77777777" w:rsidR="0075198E" w:rsidRPr="0000235C" w:rsidRDefault="0075198E" w:rsidP="0075198E">
            <w:pPr>
              <w:spacing w:after="240"/>
              <w:jc w:val="center"/>
              <w:rPr>
                <w:rFonts w:eastAsia="Arial Unicode MS"/>
                <w:b/>
                <w:sz w:val="22"/>
                <w:szCs w:val="22"/>
              </w:rPr>
            </w:pPr>
            <w:r w:rsidRPr="0000235C">
              <w:rPr>
                <w:rFonts w:eastAsia="Arial Unicode MS"/>
                <w:b/>
                <w:sz w:val="22"/>
                <w:szCs w:val="22"/>
              </w:rPr>
              <w:t>Félévközi követelmények</w:t>
            </w:r>
          </w:p>
        </w:tc>
      </w:tr>
      <w:tr w:rsidR="0075198E" w:rsidRPr="0000235C" w14:paraId="61FAB81B" w14:textId="77777777" w:rsidTr="0039381E">
        <w:trPr>
          <w:trHeight w:val="1502"/>
        </w:trPr>
        <w:tc>
          <w:tcPr>
            <w:tcW w:w="8856" w:type="dxa"/>
            <w:gridSpan w:val="5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FB6FD66" w14:textId="77777777" w:rsidR="0075198E" w:rsidRPr="0000235C" w:rsidRDefault="0075198E" w:rsidP="0075198E">
            <w:pPr>
              <w:spacing w:after="240"/>
              <w:rPr>
                <w:rFonts w:eastAsia="Arial Unicode MS"/>
                <w:i/>
                <w:iCs/>
                <w:sz w:val="22"/>
                <w:szCs w:val="22"/>
              </w:rPr>
            </w:pPr>
            <w:r w:rsidRPr="0000235C">
              <w:rPr>
                <w:rFonts w:eastAsia="Arial Unicode MS"/>
                <w:i/>
                <w:iCs/>
                <w:sz w:val="22"/>
                <w:szCs w:val="22"/>
              </w:rPr>
              <w:t>Foglalkozásokon való részvétel:</w:t>
            </w:r>
          </w:p>
          <w:p w14:paraId="4A23FF01" w14:textId="2ABC27AE" w:rsidR="00022E51" w:rsidRPr="00022E51" w:rsidRDefault="007454F8" w:rsidP="0075198E">
            <w:pPr>
              <w:spacing w:after="240"/>
              <w:rPr>
                <w:rFonts w:eastAsia="Arial"/>
                <w:sz w:val="22"/>
                <w:szCs w:val="22"/>
                <w:highlight w:val="yellow"/>
              </w:rPr>
            </w:pPr>
            <w:r w:rsidRPr="00034818">
              <w:rPr>
                <w:rFonts w:eastAsia="Arial"/>
                <w:sz w:val="22"/>
                <w:szCs w:val="22"/>
              </w:rPr>
              <w:t>Az előadások online (</w:t>
            </w:r>
            <w:proofErr w:type="spellStart"/>
            <w:r w:rsidRPr="00034818">
              <w:rPr>
                <w:rFonts w:eastAsia="Arial"/>
                <w:sz w:val="22"/>
                <w:szCs w:val="22"/>
              </w:rPr>
              <w:t>Teams</w:t>
            </w:r>
            <w:proofErr w:type="spellEnd"/>
            <w:r w:rsidRPr="00034818">
              <w:rPr>
                <w:rFonts w:eastAsia="Arial"/>
                <w:sz w:val="22"/>
                <w:szCs w:val="22"/>
              </w:rPr>
              <w:t xml:space="preserve"> felületen órarendi időpontban) a gyakorlatok személyes jelenléttel lesznek megtartva.</w:t>
            </w:r>
            <w:r w:rsidRPr="0000235C">
              <w:rPr>
                <w:rFonts w:eastAsia="Arial"/>
                <w:sz w:val="22"/>
                <w:szCs w:val="22"/>
              </w:rPr>
              <w:t xml:space="preserve"> Ezeken a jelenlét kötelező. Ha a hiányzások meghaladják a Tanulmányi </w:t>
            </w:r>
            <w:r>
              <w:rPr>
                <w:rFonts w:eastAsia="Arial"/>
                <w:sz w:val="22"/>
                <w:szCs w:val="22"/>
              </w:rPr>
              <w:t>Ügyrendben</w:t>
            </w:r>
            <w:r w:rsidRPr="0000235C">
              <w:rPr>
                <w:rFonts w:eastAsia="Arial"/>
                <w:sz w:val="22"/>
                <w:szCs w:val="22"/>
              </w:rPr>
              <w:t xml:space="preserve"> (továbbiakban: </w:t>
            </w:r>
            <w:r>
              <w:rPr>
                <w:rFonts w:eastAsia="Arial"/>
                <w:sz w:val="22"/>
                <w:szCs w:val="22"/>
              </w:rPr>
              <w:t>TÜ</w:t>
            </w:r>
            <w:r w:rsidRPr="0000235C">
              <w:rPr>
                <w:rFonts w:eastAsia="Arial"/>
                <w:sz w:val="22"/>
                <w:szCs w:val="22"/>
              </w:rPr>
              <w:t>) rögzített értékeket, a hallgató letiltást kap.</w:t>
            </w:r>
          </w:p>
        </w:tc>
      </w:tr>
      <w:tr w:rsidR="0075198E" w:rsidRPr="0000235C" w14:paraId="0F68301B" w14:textId="77777777" w:rsidTr="0039381E">
        <w:trPr>
          <w:trHeight w:val="1768"/>
        </w:trPr>
        <w:tc>
          <w:tcPr>
            <w:tcW w:w="8856" w:type="dxa"/>
            <w:gridSpan w:val="5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75CF7A" w14:textId="77777777" w:rsidR="0075198E" w:rsidRPr="0000235C" w:rsidRDefault="0075198E" w:rsidP="0075198E">
            <w:pPr>
              <w:spacing w:after="240"/>
              <w:rPr>
                <w:rFonts w:eastAsia="Arial Unicode MS"/>
                <w:i/>
                <w:iCs/>
                <w:sz w:val="22"/>
                <w:szCs w:val="22"/>
              </w:rPr>
            </w:pPr>
            <w:r w:rsidRPr="0000235C">
              <w:rPr>
                <w:rFonts w:eastAsia="Arial Unicode MS"/>
                <w:i/>
                <w:iCs/>
                <w:sz w:val="22"/>
                <w:szCs w:val="22"/>
              </w:rPr>
              <w:t>Zárthelyik, jegyzőkönyvek, beszámolók stb.</w:t>
            </w:r>
          </w:p>
          <w:p w14:paraId="1B9A7431" w14:textId="5ECA6914" w:rsidR="0075198E" w:rsidRPr="00813EC9" w:rsidRDefault="007454F8" w:rsidP="00813EC9">
            <w:pPr>
              <w:tabs>
                <w:tab w:val="left" w:pos="720"/>
              </w:tabs>
              <w:spacing w:after="240"/>
              <w:rPr>
                <w:rFonts w:eastAsia="Arial"/>
                <w:sz w:val="22"/>
                <w:szCs w:val="22"/>
              </w:rPr>
            </w:pPr>
            <w:r w:rsidRPr="0000235C">
              <w:rPr>
                <w:rFonts w:eastAsia="Arial"/>
                <w:sz w:val="22"/>
                <w:szCs w:val="22"/>
              </w:rPr>
              <w:t xml:space="preserve">A hallgatóknak a félévközi időszakban </w:t>
            </w:r>
            <w:r>
              <w:rPr>
                <w:rFonts w:eastAsia="Arial"/>
                <w:sz w:val="22"/>
                <w:szCs w:val="22"/>
              </w:rPr>
              <w:t>egy</w:t>
            </w:r>
            <w:r w:rsidRPr="0000235C">
              <w:rPr>
                <w:rFonts w:eastAsia="Arial"/>
                <w:sz w:val="22"/>
                <w:szCs w:val="22"/>
              </w:rPr>
              <w:t xml:space="preserve"> zárthelyi dolgozat megírására van lehetőségük. A zárthelyin a megszerezhető pontok minimum 50%-át el kell elérni. Sikertelen zárthelyi</w:t>
            </w:r>
            <w:r>
              <w:rPr>
                <w:rFonts w:eastAsia="Arial"/>
                <w:sz w:val="22"/>
                <w:szCs w:val="22"/>
              </w:rPr>
              <w:t xml:space="preserve"> esetén a hallgatónak egy</w:t>
            </w:r>
            <w:r w:rsidRPr="0000235C">
              <w:rPr>
                <w:rFonts w:eastAsia="Arial"/>
                <w:sz w:val="22"/>
                <w:szCs w:val="22"/>
              </w:rPr>
              <w:t xml:space="preserve"> pót-zárthelyi megírására van lehetősége.</w:t>
            </w:r>
            <w:r w:rsidR="00813EC9">
              <w:rPr>
                <w:rFonts w:eastAsia="Arial"/>
                <w:sz w:val="22"/>
                <w:szCs w:val="22"/>
              </w:rPr>
              <w:t xml:space="preserve"> </w:t>
            </w:r>
            <w:r w:rsidRPr="0000235C">
              <w:rPr>
                <w:rFonts w:eastAsia="Arial"/>
                <w:sz w:val="22"/>
                <w:szCs w:val="22"/>
              </w:rPr>
              <w:t xml:space="preserve">Amennyiben a pót-zárthelyik is sikertelenek, úgy a </w:t>
            </w:r>
            <w:r w:rsidR="00244993">
              <w:rPr>
                <w:rFonts w:eastAsia="Arial"/>
                <w:sz w:val="22"/>
                <w:szCs w:val="22"/>
              </w:rPr>
              <w:t xml:space="preserve">HKR </w:t>
            </w:r>
            <w:r w:rsidRPr="0000235C">
              <w:rPr>
                <w:rFonts w:eastAsia="Arial"/>
                <w:sz w:val="22"/>
                <w:szCs w:val="22"/>
              </w:rPr>
              <w:t>szerint nyílik lehetőség a pótlásra.</w:t>
            </w:r>
          </w:p>
        </w:tc>
      </w:tr>
      <w:tr w:rsidR="0075198E" w:rsidRPr="0000235C" w14:paraId="1CB1B9B9" w14:textId="77777777" w:rsidTr="00103057">
        <w:trPr>
          <w:trHeight w:val="1984"/>
        </w:trPr>
        <w:tc>
          <w:tcPr>
            <w:tcW w:w="8856" w:type="dxa"/>
            <w:gridSpan w:val="5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2B0A270B" w14:textId="6AEF1B01" w:rsidR="0075198E" w:rsidRPr="0000235C" w:rsidRDefault="004B79CE" w:rsidP="0075198E">
            <w:pPr>
              <w:spacing w:after="240"/>
              <w:rPr>
                <w:rFonts w:eastAsia="Arial Unicode MS"/>
                <w:i/>
                <w:iCs/>
                <w:sz w:val="22"/>
                <w:szCs w:val="22"/>
              </w:rPr>
            </w:pPr>
            <w:r>
              <w:rPr>
                <w:rFonts w:eastAsia="Arial Unicode MS"/>
                <w:i/>
                <w:iCs/>
                <w:sz w:val="22"/>
                <w:szCs w:val="22"/>
              </w:rPr>
              <w:lastRenderedPageBreak/>
              <w:t>Évközi jegy</w:t>
            </w:r>
            <w:r w:rsidR="006F71B0">
              <w:rPr>
                <w:rFonts w:eastAsia="Arial Unicode MS"/>
                <w:i/>
                <w:iCs/>
                <w:sz w:val="22"/>
                <w:szCs w:val="22"/>
              </w:rPr>
              <w:t xml:space="preserve"> meghatározása</w:t>
            </w:r>
            <w:r w:rsidR="0075198E" w:rsidRPr="0000235C">
              <w:rPr>
                <w:rFonts w:eastAsia="Arial Unicode MS"/>
                <w:i/>
                <w:iCs/>
                <w:sz w:val="22"/>
                <w:szCs w:val="22"/>
              </w:rPr>
              <w:t>:</w:t>
            </w:r>
          </w:p>
          <w:p w14:paraId="77F21237" w14:textId="015DE483" w:rsidR="0075198E" w:rsidRPr="00022E51" w:rsidRDefault="00F759AE" w:rsidP="0075198E">
            <w:pPr>
              <w:spacing w:after="24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Írásbeli zárthelyi dolgozat, mely elméleti kifejtős kérdéseket (kis esszé), feleletválasztós tesztet tartalmaz. </w:t>
            </w:r>
            <w:r w:rsidR="00022E51" w:rsidRPr="00022E51">
              <w:rPr>
                <w:sz w:val="22"/>
                <w:szCs w:val="22"/>
              </w:rPr>
              <w:t>A</w:t>
            </w:r>
            <w:r w:rsidR="00103057">
              <w:rPr>
                <w:sz w:val="22"/>
                <w:szCs w:val="22"/>
              </w:rPr>
              <w:t>z írásbeli</w:t>
            </w:r>
            <w:r w:rsidR="00813EC9">
              <w:rPr>
                <w:sz w:val="22"/>
                <w:szCs w:val="22"/>
              </w:rPr>
              <w:t xml:space="preserve"> zárthelyi dolgozatban </w:t>
            </w:r>
            <w:r w:rsidR="00022E51" w:rsidRPr="00022E51">
              <w:rPr>
                <w:sz w:val="22"/>
                <w:szCs w:val="22"/>
              </w:rPr>
              <w:t>összesen megszerezhető 100 pont</w:t>
            </w:r>
            <w:r>
              <w:rPr>
                <w:sz w:val="22"/>
                <w:szCs w:val="22"/>
              </w:rPr>
              <w:t xml:space="preserve">: </w:t>
            </w:r>
            <w:r w:rsidR="00022E51" w:rsidRPr="00022E51">
              <w:rPr>
                <w:sz w:val="22"/>
                <w:szCs w:val="22"/>
              </w:rPr>
              <w:t>0-39 pont: elégtelen; 40-55 pont elégséges; 56-70 pont közepes; 71-85 pont jó; 86-100 pont jeles.</w:t>
            </w:r>
          </w:p>
        </w:tc>
      </w:tr>
      <w:tr w:rsidR="0075198E" w:rsidRPr="0000235C" w14:paraId="4136579F" w14:textId="77777777" w:rsidTr="005208C2">
        <w:trPr>
          <w:trHeight w:val="273"/>
        </w:trPr>
        <w:tc>
          <w:tcPr>
            <w:tcW w:w="88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92EBDDB" w14:textId="77777777" w:rsidR="0075198E" w:rsidRPr="0000235C" w:rsidRDefault="0075198E" w:rsidP="0075198E">
            <w:pPr>
              <w:spacing w:after="240"/>
              <w:jc w:val="center"/>
              <w:rPr>
                <w:rFonts w:eastAsia="Calibri"/>
                <w:b/>
                <w:iCs/>
                <w:sz w:val="22"/>
                <w:szCs w:val="22"/>
              </w:rPr>
            </w:pPr>
            <w:r w:rsidRPr="0000235C">
              <w:rPr>
                <w:rFonts w:eastAsia="Calibri"/>
                <w:b/>
                <w:iCs/>
                <w:sz w:val="22"/>
                <w:szCs w:val="22"/>
              </w:rPr>
              <w:t>Az elsajátítandó szakmai kompetenciák</w:t>
            </w:r>
          </w:p>
        </w:tc>
      </w:tr>
      <w:tr w:rsidR="0075198E" w:rsidRPr="0000235C" w14:paraId="7588CE70" w14:textId="77777777" w:rsidTr="0039381E">
        <w:trPr>
          <w:trHeight w:val="1610"/>
        </w:trPr>
        <w:tc>
          <w:tcPr>
            <w:tcW w:w="88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9E843" w14:textId="77777777" w:rsidR="0075198E" w:rsidRPr="007454F8" w:rsidRDefault="0075198E" w:rsidP="0075198E">
            <w:pPr>
              <w:contextualSpacing/>
              <w:jc w:val="both"/>
              <w:rPr>
                <w:rFonts w:cs="Tahoma"/>
                <w:iCs/>
                <w:color w:val="000000"/>
                <w:sz w:val="22"/>
                <w:szCs w:val="22"/>
              </w:rPr>
            </w:pPr>
            <w:r w:rsidRPr="007454F8">
              <w:rPr>
                <w:rFonts w:cs="Tahoma"/>
                <w:iCs/>
                <w:color w:val="000000"/>
                <w:sz w:val="22"/>
                <w:szCs w:val="22"/>
              </w:rPr>
              <w:t>Ismeri a környezetvédelmi szakterület műveléséhez szükséges általános és specifikus matematikai, természet– és társadalomtudományi elveket, szabályokat, összefüggéseket.</w:t>
            </w:r>
          </w:p>
          <w:p w14:paraId="74100A4F" w14:textId="0679EA07" w:rsidR="0075198E" w:rsidRPr="007454F8" w:rsidRDefault="0075198E" w:rsidP="0075198E">
            <w:pPr>
              <w:contextualSpacing/>
              <w:jc w:val="both"/>
              <w:rPr>
                <w:rFonts w:cs="Tahoma"/>
                <w:iCs/>
                <w:color w:val="000000"/>
                <w:sz w:val="22"/>
                <w:szCs w:val="22"/>
              </w:rPr>
            </w:pPr>
            <w:r w:rsidRPr="007454F8">
              <w:rPr>
                <w:rFonts w:cs="Tahoma"/>
                <w:iCs/>
                <w:color w:val="000000"/>
                <w:sz w:val="22"/>
                <w:szCs w:val="22"/>
              </w:rPr>
              <w:t>Képes levegő</w:t>
            </w:r>
            <w:r w:rsidR="007454F8" w:rsidRPr="007454F8">
              <w:rPr>
                <w:rFonts w:cs="Tahoma"/>
                <w:iCs/>
                <w:color w:val="000000"/>
                <w:sz w:val="22"/>
                <w:szCs w:val="22"/>
              </w:rPr>
              <w:t>tisztaság-v</w:t>
            </w:r>
            <w:r w:rsidRPr="007454F8">
              <w:rPr>
                <w:rFonts w:cs="Tahoma"/>
                <w:iCs/>
                <w:color w:val="000000"/>
                <w:sz w:val="22"/>
                <w:szCs w:val="22"/>
              </w:rPr>
              <w:t>édelmi feladatok javaslat szintű megoldására, döntés előkészítésben való részvételre, hatósági ellenőrzésre és e technológiák üzemeltetésében részt venni.</w:t>
            </w:r>
          </w:p>
          <w:p w14:paraId="0F243C90" w14:textId="77777777" w:rsidR="0075198E" w:rsidRPr="007454F8" w:rsidRDefault="0075198E" w:rsidP="0075198E">
            <w:pPr>
              <w:contextualSpacing/>
              <w:jc w:val="both"/>
              <w:rPr>
                <w:rFonts w:cs="Tahoma"/>
                <w:iCs/>
                <w:color w:val="000000"/>
                <w:sz w:val="22"/>
                <w:szCs w:val="22"/>
              </w:rPr>
            </w:pPr>
            <w:r w:rsidRPr="007454F8">
              <w:rPr>
                <w:rFonts w:cs="Tahoma"/>
                <w:iCs/>
                <w:color w:val="000000"/>
                <w:sz w:val="22"/>
                <w:szCs w:val="22"/>
              </w:rPr>
              <w:t>Képes környezetvédelmi megbízotti feladatok ellátására.</w:t>
            </w:r>
          </w:p>
          <w:p w14:paraId="7C342C96" w14:textId="77777777" w:rsidR="0075198E" w:rsidRPr="007454F8" w:rsidRDefault="0075198E" w:rsidP="0075198E">
            <w:pPr>
              <w:contextualSpacing/>
              <w:jc w:val="both"/>
              <w:rPr>
                <w:rFonts w:cs="Tahoma"/>
                <w:iCs/>
                <w:color w:val="000000"/>
                <w:sz w:val="22"/>
                <w:szCs w:val="22"/>
              </w:rPr>
            </w:pPr>
            <w:r w:rsidRPr="007454F8">
              <w:rPr>
                <w:rFonts w:cs="Tahoma"/>
                <w:iCs/>
                <w:color w:val="000000"/>
                <w:sz w:val="22"/>
                <w:szCs w:val="22"/>
              </w:rPr>
              <w:t>Együttműködik a környezetvédelemmel foglalkozó társadalmi szervezetekkel, de vitaképes az optimális megoldások kidolgozása érdekében.</w:t>
            </w:r>
          </w:p>
          <w:p w14:paraId="789F733F" w14:textId="77777777" w:rsidR="0075198E" w:rsidRPr="007454F8" w:rsidRDefault="0075198E" w:rsidP="0075198E">
            <w:pPr>
              <w:contextualSpacing/>
              <w:jc w:val="both"/>
              <w:rPr>
                <w:rFonts w:cs="Tahoma"/>
                <w:iCs/>
                <w:color w:val="000000"/>
                <w:sz w:val="22"/>
                <w:szCs w:val="22"/>
              </w:rPr>
            </w:pPr>
            <w:r w:rsidRPr="007454F8">
              <w:rPr>
                <w:rFonts w:cs="Tahoma"/>
                <w:iCs/>
                <w:color w:val="000000"/>
                <w:sz w:val="22"/>
                <w:szCs w:val="22"/>
              </w:rPr>
              <w:t>Nyitott a szakmájához kapcsolódó, de más területen tevékenykedő szakemberekkel való szakmai együttműködésre.</w:t>
            </w:r>
          </w:p>
          <w:p w14:paraId="1815225D" w14:textId="77777777" w:rsidR="0075198E" w:rsidRPr="007454F8" w:rsidRDefault="0075198E" w:rsidP="0075198E">
            <w:pPr>
              <w:contextualSpacing/>
              <w:jc w:val="both"/>
              <w:rPr>
                <w:rFonts w:cs="Tahoma"/>
                <w:iCs/>
                <w:color w:val="000000"/>
                <w:sz w:val="22"/>
                <w:szCs w:val="22"/>
              </w:rPr>
            </w:pPr>
            <w:r w:rsidRPr="007454F8">
              <w:rPr>
                <w:rFonts w:cs="Tahoma"/>
                <w:iCs/>
                <w:color w:val="000000"/>
                <w:sz w:val="22"/>
                <w:szCs w:val="22"/>
              </w:rPr>
              <w:t>Törekszik arra, hogy önképzéssel a tudását folyamatos fejlessze és világról szerzett tudását frissen tartsa.</w:t>
            </w:r>
          </w:p>
          <w:p w14:paraId="7DD4019A" w14:textId="77777777" w:rsidR="0075198E" w:rsidRPr="007454F8" w:rsidRDefault="0075198E" w:rsidP="0075198E">
            <w:pPr>
              <w:contextualSpacing/>
              <w:jc w:val="both"/>
              <w:rPr>
                <w:rFonts w:cs="Tahoma"/>
                <w:iCs/>
                <w:color w:val="000000"/>
                <w:sz w:val="22"/>
                <w:szCs w:val="22"/>
              </w:rPr>
            </w:pPr>
            <w:r w:rsidRPr="007454F8">
              <w:rPr>
                <w:rFonts w:cs="Tahoma"/>
                <w:iCs/>
                <w:color w:val="000000"/>
                <w:sz w:val="22"/>
                <w:szCs w:val="22"/>
              </w:rPr>
              <w:t>Felelősséggel vallja és képviseli a mérnöki szakma értékrendjét, nyitottan fogadja a szakmailag megalapozott kritikai észrevételeket.</w:t>
            </w:r>
          </w:p>
          <w:p w14:paraId="494E7D83" w14:textId="77777777" w:rsidR="0075198E" w:rsidRPr="007454F8" w:rsidRDefault="0075198E" w:rsidP="0075198E">
            <w:pPr>
              <w:contextualSpacing/>
              <w:jc w:val="both"/>
              <w:rPr>
                <w:rFonts w:cs="Tahoma"/>
                <w:iCs/>
                <w:color w:val="000000"/>
                <w:sz w:val="22"/>
                <w:szCs w:val="22"/>
              </w:rPr>
            </w:pPr>
            <w:r w:rsidRPr="007454F8">
              <w:rPr>
                <w:rFonts w:cs="Tahoma"/>
                <w:iCs/>
                <w:color w:val="000000"/>
                <w:sz w:val="22"/>
                <w:szCs w:val="22"/>
              </w:rPr>
              <w:t>Átfogóan ismeri a környezeti elemek és rendszerek alapvető jellemzőit, összefüggéseit és az azokra ható környezetkárosító anyagokat.</w:t>
            </w:r>
          </w:p>
          <w:p w14:paraId="6331DB23" w14:textId="77777777" w:rsidR="0075198E" w:rsidRPr="007454F8" w:rsidRDefault="0075198E" w:rsidP="0075198E">
            <w:pPr>
              <w:contextualSpacing/>
              <w:jc w:val="both"/>
              <w:rPr>
                <w:rFonts w:cs="Tahoma"/>
                <w:iCs/>
                <w:color w:val="000000"/>
                <w:sz w:val="22"/>
                <w:szCs w:val="22"/>
              </w:rPr>
            </w:pPr>
            <w:r w:rsidRPr="007454F8">
              <w:rPr>
                <w:rFonts w:cs="Tahoma"/>
                <w:iCs/>
                <w:color w:val="000000"/>
                <w:sz w:val="22"/>
                <w:szCs w:val="22"/>
              </w:rPr>
              <w:t>Ismeri a főbb környezetvédelmi célú technológiákat, a technológiához kapcsolható berendezéseket, műtárgyakat és azok működését, üzemeltetését.</w:t>
            </w:r>
          </w:p>
          <w:p w14:paraId="0AB0B1AC" w14:textId="77777777" w:rsidR="0075198E" w:rsidRPr="007454F8" w:rsidRDefault="0075198E" w:rsidP="0075198E">
            <w:pPr>
              <w:contextualSpacing/>
              <w:jc w:val="both"/>
              <w:rPr>
                <w:rFonts w:cs="Tahoma"/>
                <w:iCs/>
                <w:color w:val="000000"/>
                <w:sz w:val="22"/>
                <w:szCs w:val="22"/>
              </w:rPr>
            </w:pPr>
            <w:r w:rsidRPr="007454F8">
              <w:rPr>
                <w:rFonts w:cs="Tahoma"/>
                <w:iCs/>
                <w:color w:val="000000"/>
                <w:sz w:val="22"/>
                <w:szCs w:val="22"/>
              </w:rPr>
              <w:t>Képes a környezeti elemek és rendszerek korszerű mérőeszközökkel történő mennyiségi és minőségi jellemzőinek alapfokú vizsgálatára, mérési tervek összeállítására, azok kivitelezésére és az adatok értékelésére.</w:t>
            </w:r>
          </w:p>
          <w:p w14:paraId="164FC89C" w14:textId="77777777" w:rsidR="0075198E" w:rsidRPr="007454F8" w:rsidRDefault="0075198E" w:rsidP="0075198E">
            <w:pPr>
              <w:contextualSpacing/>
              <w:jc w:val="both"/>
              <w:rPr>
                <w:rFonts w:cs="Tahoma"/>
                <w:iCs/>
                <w:color w:val="000000"/>
                <w:sz w:val="22"/>
                <w:szCs w:val="22"/>
              </w:rPr>
            </w:pPr>
            <w:r w:rsidRPr="007454F8">
              <w:rPr>
                <w:rFonts w:cs="Tahoma"/>
                <w:iCs/>
                <w:color w:val="000000"/>
                <w:sz w:val="22"/>
                <w:szCs w:val="22"/>
              </w:rPr>
              <w:t>Képes feltárni az alkalmazott technológiák hiányosságait, a folyamatok kockázatait és kezdeményezi az ezeket csökkentő intézkedések megtételét.</w:t>
            </w:r>
          </w:p>
          <w:p w14:paraId="0DCFBCC0" w14:textId="77777777" w:rsidR="0075198E" w:rsidRPr="007454F8" w:rsidRDefault="0075198E" w:rsidP="0075198E">
            <w:pPr>
              <w:contextualSpacing/>
              <w:rPr>
                <w:sz w:val="22"/>
                <w:szCs w:val="22"/>
              </w:rPr>
            </w:pPr>
            <w:r w:rsidRPr="007454F8">
              <w:rPr>
                <w:rFonts w:cs="Tahoma"/>
                <w:iCs/>
                <w:color w:val="000000"/>
                <w:sz w:val="22"/>
                <w:szCs w:val="22"/>
              </w:rPr>
              <w:t>Szervezett továbbképzésen való részvétellel a környezetvédelem területén tudását folyamatosan tovább fejleszti.</w:t>
            </w:r>
            <w:r w:rsidRPr="007454F8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7454F8">
              <w:rPr>
                <w:sz w:val="22"/>
                <w:szCs w:val="22"/>
              </w:rPr>
              <w:t xml:space="preserve"> </w:t>
            </w:r>
          </w:p>
        </w:tc>
      </w:tr>
      <w:tr w:rsidR="0075198E" w:rsidRPr="0000235C" w14:paraId="5BEE1A0A" w14:textId="77777777" w:rsidTr="005208C2">
        <w:tc>
          <w:tcPr>
            <w:tcW w:w="885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1C64A3D6" w14:textId="77777777" w:rsidR="0075198E" w:rsidRPr="0000235C" w:rsidRDefault="0075198E" w:rsidP="0075198E">
            <w:pPr>
              <w:jc w:val="center"/>
              <w:rPr>
                <w:b/>
                <w:iCs/>
                <w:sz w:val="22"/>
                <w:szCs w:val="22"/>
              </w:rPr>
            </w:pPr>
            <w:r w:rsidRPr="0000235C">
              <w:rPr>
                <w:b/>
                <w:iCs/>
                <w:sz w:val="22"/>
                <w:szCs w:val="22"/>
              </w:rPr>
              <w:t>Irodalom</w:t>
            </w:r>
          </w:p>
        </w:tc>
      </w:tr>
      <w:tr w:rsidR="0075198E" w:rsidRPr="0000235C" w14:paraId="164690F0" w14:textId="77777777" w:rsidTr="0039381E">
        <w:trPr>
          <w:trHeight w:val="848"/>
        </w:trPr>
        <w:tc>
          <w:tcPr>
            <w:tcW w:w="8856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05FEC2" w14:textId="26B73DC0" w:rsidR="007454F8" w:rsidRPr="007454F8" w:rsidRDefault="008216E0" w:rsidP="0038446B">
            <w:pPr>
              <w:rPr>
                <w:bCs/>
                <w:i/>
                <w:sz w:val="22"/>
                <w:szCs w:val="22"/>
              </w:rPr>
            </w:pPr>
            <w:r>
              <w:rPr>
                <w:bCs/>
                <w:i/>
                <w:sz w:val="22"/>
                <w:szCs w:val="22"/>
              </w:rPr>
              <w:t>K</w:t>
            </w:r>
            <w:r w:rsidR="007454F8" w:rsidRPr="007454F8">
              <w:rPr>
                <w:bCs/>
                <w:i/>
                <w:sz w:val="22"/>
                <w:szCs w:val="22"/>
              </w:rPr>
              <w:t>ötelező:</w:t>
            </w:r>
          </w:p>
          <w:p w14:paraId="74C5EB29" w14:textId="6CC85F89" w:rsidR="0038446B" w:rsidRPr="0038446B" w:rsidRDefault="0038446B" w:rsidP="0038446B">
            <w:pPr>
              <w:rPr>
                <w:bCs/>
                <w:iCs/>
                <w:sz w:val="22"/>
                <w:szCs w:val="22"/>
              </w:rPr>
            </w:pPr>
            <w:r w:rsidRPr="0038446B">
              <w:rPr>
                <w:bCs/>
                <w:iCs/>
                <w:sz w:val="22"/>
                <w:szCs w:val="22"/>
              </w:rPr>
              <w:t>előadások és gyakorlatok kiadott anyagai (</w:t>
            </w:r>
            <w:proofErr w:type="spellStart"/>
            <w:r w:rsidRPr="0038446B">
              <w:rPr>
                <w:bCs/>
                <w:iCs/>
                <w:sz w:val="22"/>
                <w:szCs w:val="22"/>
              </w:rPr>
              <w:t>moodle</w:t>
            </w:r>
            <w:proofErr w:type="spellEnd"/>
            <w:r w:rsidRPr="0038446B">
              <w:rPr>
                <w:bCs/>
                <w:iCs/>
                <w:sz w:val="22"/>
                <w:szCs w:val="22"/>
              </w:rPr>
              <w:t>-ben hozzáférhető)</w:t>
            </w:r>
          </w:p>
          <w:p w14:paraId="67DB80DF" w14:textId="77777777" w:rsidR="0038446B" w:rsidRPr="0038446B" w:rsidRDefault="0038446B" w:rsidP="0038446B">
            <w:pPr>
              <w:rPr>
                <w:bCs/>
                <w:iCs/>
                <w:sz w:val="22"/>
                <w:szCs w:val="22"/>
              </w:rPr>
            </w:pPr>
            <w:r w:rsidRPr="0038446B">
              <w:rPr>
                <w:bCs/>
                <w:iCs/>
                <w:sz w:val="22"/>
                <w:szCs w:val="22"/>
              </w:rPr>
              <w:t>Dr Patkó István Környezettechnika I (levegőtisztaság védelem) – BMF jegyzet</w:t>
            </w:r>
          </w:p>
          <w:p w14:paraId="749E9332" w14:textId="5EC8C06C" w:rsidR="0038446B" w:rsidRDefault="0038446B" w:rsidP="0038446B">
            <w:pPr>
              <w:rPr>
                <w:bCs/>
                <w:sz w:val="22"/>
                <w:szCs w:val="22"/>
              </w:rPr>
            </w:pPr>
            <w:r w:rsidRPr="0038446B">
              <w:rPr>
                <w:bCs/>
                <w:sz w:val="22"/>
                <w:szCs w:val="22"/>
              </w:rPr>
              <w:t>Barótfi: Környezettechnika Kézikönyv</w:t>
            </w:r>
          </w:p>
          <w:p w14:paraId="1B257A0C" w14:textId="0459293D" w:rsidR="008216E0" w:rsidRDefault="00E63728" w:rsidP="0038446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Dr. Örvös Mária Levegőtisztaság-védelem, </w:t>
            </w:r>
            <w:r w:rsidR="008216E0" w:rsidRPr="004B51B3">
              <w:rPr>
                <w:bCs/>
                <w:sz w:val="22"/>
                <w:szCs w:val="22"/>
              </w:rPr>
              <w:t>https://www.scribd.com/document/515613483/Dr-Orvos-Maria-Leveg%C5%91tisztasag-Vedelem?utm_source=chatgpt.com</w:t>
            </w:r>
          </w:p>
          <w:p w14:paraId="314EF7A5" w14:textId="33067E3B" w:rsidR="007454F8" w:rsidRPr="008216E0" w:rsidRDefault="008216E0" w:rsidP="0038446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A</w:t>
            </w:r>
            <w:r w:rsidR="007454F8" w:rsidRPr="007454F8">
              <w:rPr>
                <w:bCs/>
                <w:i/>
                <w:iCs/>
                <w:sz w:val="22"/>
                <w:szCs w:val="22"/>
              </w:rPr>
              <w:t>jánlot</w:t>
            </w:r>
            <w:r w:rsidR="00352B65">
              <w:rPr>
                <w:bCs/>
                <w:i/>
                <w:iCs/>
                <w:sz w:val="22"/>
                <w:szCs w:val="22"/>
              </w:rPr>
              <w:t>t:</w:t>
            </w:r>
          </w:p>
          <w:p w14:paraId="70AF75C9" w14:textId="37C66012" w:rsidR="007454F8" w:rsidRPr="0038446B" w:rsidRDefault="00352B65" w:rsidP="0038446B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Dr. Németh Béla Ipari Technológiák, </w:t>
            </w:r>
            <w:r w:rsidRPr="00352B65">
              <w:rPr>
                <w:bCs/>
                <w:sz w:val="22"/>
                <w:szCs w:val="22"/>
              </w:rPr>
              <w:t>chrome-extension://efaidnbmnnnibpcajpcglclefindmkaj/https://eta.bibl.u-szeged.hu/1313/1/ipari_technologiak.pdf</w:t>
            </w:r>
          </w:p>
        </w:tc>
      </w:tr>
    </w:tbl>
    <w:p w14:paraId="3EFFECCE" w14:textId="77777777" w:rsidR="00D70EF7" w:rsidRDefault="00D70EF7"/>
    <w:sectPr w:rsidR="00D70E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3E2BF3"/>
    <w:multiLevelType w:val="hybridMultilevel"/>
    <w:tmpl w:val="93DAB2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C35713"/>
    <w:multiLevelType w:val="hybridMultilevel"/>
    <w:tmpl w:val="8A0445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122050"/>
    <w:multiLevelType w:val="hybridMultilevel"/>
    <w:tmpl w:val="8A0445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55785F"/>
    <w:multiLevelType w:val="hybridMultilevel"/>
    <w:tmpl w:val="D596670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BC47E4"/>
    <w:multiLevelType w:val="hybridMultilevel"/>
    <w:tmpl w:val="8A0445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3282FD1"/>
    <w:multiLevelType w:val="hybridMultilevel"/>
    <w:tmpl w:val="2F344CDE"/>
    <w:lvl w:ilvl="0" w:tplc="C3FAD9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9226221">
    <w:abstractNumId w:val="0"/>
  </w:num>
  <w:num w:numId="2" w16cid:durableId="732890778">
    <w:abstractNumId w:val="5"/>
  </w:num>
  <w:num w:numId="3" w16cid:durableId="1891766369">
    <w:abstractNumId w:val="3"/>
  </w:num>
  <w:num w:numId="4" w16cid:durableId="1998799643">
    <w:abstractNumId w:val="1"/>
  </w:num>
  <w:num w:numId="5" w16cid:durableId="984776678">
    <w:abstractNumId w:val="2"/>
  </w:num>
  <w:num w:numId="6" w16cid:durableId="6632447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D9E"/>
    <w:rsid w:val="00002962"/>
    <w:rsid w:val="00003B2C"/>
    <w:rsid w:val="00022E51"/>
    <w:rsid w:val="000247DB"/>
    <w:rsid w:val="00034B4F"/>
    <w:rsid w:val="0005444A"/>
    <w:rsid w:val="000F492C"/>
    <w:rsid w:val="00103057"/>
    <w:rsid w:val="00142422"/>
    <w:rsid w:val="00147E92"/>
    <w:rsid w:val="001664C6"/>
    <w:rsid w:val="00244993"/>
    <w:rsid w:val="002A730F"/>
    <w:rsid w:val="002B4166"/>
    <w:rsid w:val="00313C58"/>
    <w:rsid w:val="00341DD7"/>
    <w:rsid w:val="00352B65"/>
    <w:rsid w:val="00362AFC"/>
    <w:rsid w:val="0038446B"/>
    <w:rsid w:val="00393A4D"/>
    <w:rsid w:val="00481D30"/>
    <w:rsid w:val="004B51B3"/>
    <w:rsid w:val="004B79CE"/>
    <w:rsid w:val="005035AF"/>
    <w:rsid w:val="005208C2"/>
    <w:rsid w:val="005253EF"/>
    <w:rsid w:val="005E5D17"/>
    <w:rsid w:val="00602FE5"/>
    <w:rsid w:val="006870E0"/>
    <w:rsid w:val="006A1D9E"/>
    <w:rsid w:val="006F71B0"/>
    <w:rsid w:val="0073740E"/>
    <w:rsid w:val="007454F8"/>
    <w:rsid w:val="0075198E"/>
    <w:rsid w:val="00754756"/>
    <w:rsid w:val="00813EC9"/>
    <w:rsid w:val="008216E0"/>
    <w:rsid w:val="00844F3F"/>
    <w:rsid w:val="00881147"/>
    <w:rsid w:val="008A3E35"/>
    <w:rsid w:val="009760A3"/>
    <w:rsid w:val="009F4722"/>
    <w:rsid w:val="00A12492"/>
    <w:rsid w:val="00A31609"/>
    <w:rsid w:val="00A33D52"/>
    <w:rsid w:val="00A873C6"/>
    <w:rsid w:val="00AE7B30"/>
    <w:rsid w:val="00AF62B5"/>
    <w:rsid w:val="00C215E1"/>
    <w:rsid w:val="00CA56F2"/>
    <w:rsid w:val="00CB1303"/>
    <w:rsid w:val="00CE7C9D"/>
    <w:rsid w:val="00CF565D"/>
    <w:rsid w:val="00D70EF7"/>
    <w:rsid w:val="00D93404"/>
    <w:rsid w:val="00D97683"/>
    <w:rsid w:val="00DD613A"/>
    <w:rsid w:val="00E21D36"/>
    <w:rsid w:val="00E63728"/>
    <w:rsid w:val="00E77FE5"/>
    <w:rsid w:val="00EB09EC"/>
    <w:rsid w:val="00EB552E"/>
    <w:rsid w:val="00EE1337"/>
    <w:rsid w:val="00EF0478"/>
    <w:rsid w:val="00F53A05"/>
    <w:rsid w:val="00F541BF"/>
    <w:rsid w:val="00F759AE"/>
    <w:rsid w:val="00FD248A"/>
    <w:rsid w:val="00FE2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612149"/>
  <w15:chartTrackingRefBased/>
  <w15:docId w15:val="{25185AD8-1B58-4A57-963A-73A973A93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A1D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6A1D9E"/>
    <w:pPr>
      <w:ind w:left="708"/>
    </w:pPr>
  </w:style>
  <w:style w:type="character" w:styleId="Hiperhivatkozs">
    <w:name w:val="Hyperlink"/>
    <w:uiPriority w:val="99"/>
    <w:unhideWhenUsed/>
    <w:rsid w:val="006A1D9E"/>
    <w:rPr>
      <w:color w:val="0000FF"/>
      <w:u w:val="single"/>
    </w:rPr>
  </w:style>
  <w:style w:type="paragraph" w:styleId="lfej">
    <w:name w:val="header"/>
    <w:basedOn w:val="Norml"/>
    <w:link w:val="lfejChar"/>
    <w:uiPriority w:val="99"/>
    <w:rsid w:val="0075475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754756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Lers">
    <w:name w:val="Leírás"/>
    <w:basedOn w:val="Norml"/>
    <w:rsid w:val="0075198E"/>
    <w:pPr>
      <w:widowControl w:val="0"/>
      <w:autoSpaceDE w:val="0"/>
      <w:autoSpaceDN w:val="0"/>
      <w:adjustRightInd w:val="0"/>
      <w:spacing w:before="40" w:after="40"/>
      <w:jc w:val="both"/>
    </w:pPr>
    <w:rPr>
      <w:rFonts w:ascii="Arial" w:hAnsi="Arial"/>
      <w:sz w:val="20"/>
      <w:lang w:eastAsia="en-US"/>
    </w:rPr>
  </w:style>
  <w:style w:type="character" w:styleId="Feloldatlanmegemlts">
    <w:name w:val="Unresolved Mention"/>
    <w:basedOn w:val="Bekezdsalapbettpusa"/>
    <w:uiPriority w:val="99"/>
    <w:semiHidden/>
    <w:unhideWhenUsed/>
    <w:rsid w:val="008216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625</Words>
  <Characters>4314</Characters>
  <Application>Microsoft Office Word</Application>
  <DocSecurity>0</DocSecurity>
  <Lines>35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Ágoston Csaba</dc:creator>
  <cp:keywords/>
  <dc:description/>
  <cp:lastModifiedBy>Bodáné Dr. habil. Kendrovics Rita</cp:lastModifiedBy>
  <cp:revision>17</cp:revision>
  <dcterms:created xsi:type="dcterms:W3CDTF">2026-04-23T17:36:00Z</dcterms:created>
  <dcterms:modified xsi:type="dcterms:W3CDTF">2026-09-14T08:25:00Z</dcterms:modified>
</cp:coreProperties>
</file>